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A2" w:rsidRDefault="002A49A2" w:rsidP="002A49A2">
      <w:pPr>
        <w:ind w:firstLine="709"/>
        <w:jc w:val="right"/>
        <w:rPr>
          <w:color w:val="000000" w:themeColor="text1"/>
          <w:sz w:val="28"/>
          <w:szCs w:val="28"/>
        </w:rPr>
      </w:pPr>
      <w:r w:rsidRPr="00BC757C">
        <w:rPr>
          <w:color w:val="000000" w:themeColor="text1"/>
          <w:sz w:val="28"/>
          <w:szCs w:val="28"/>
        </w:rPr>
        <w:t>Приложение №2</w:t>
      </w:r>
    </w:p>
    <w:p w:rsidR="002A49A2" w:rsidRPr="00BC757C" w:rsidRDefault="002A49A2" w:rsidP="002A49A2">
      <w:pPr>
        <w:ind w:firstLine="709"/>
        <w:jc w:val="right"/>
        <w:rPr>
          <w:color w:val="000000" w:themeColor="text1"/>
          <w:sz w:val="28"/>
          <w:szCs w:val="28"/>
        </w:rPr>
      </w:pPr>
    </w:p>
    <w:p w:rsidR="002A49A2" w:rsidRDefault="002A49A2" w:rsidP="002A49A2">
      <w:pPr>
        <w:pStyle w:val="1"/>
        <w:spacing w:before="0"/>
        <w:ind w:firstLine="709"/>
        <w:jc w:val="center"/>
        <w:rPr>
          <w:color w:val="000000" w:themeColor="text1"/>
          <w:u w:val="none"/>
        </w:rPr>
      </w:pPr>
      <w:r w:rsidRPr="00CE6099">
        <w:rPr>
          <w:color w:val="000000" w:themeColor="text1"/>
          <w:u w:val="none"/>
        </w:rPr>
        <w:t>КОНТРОЛЬНЫЙ ЛИСТ САМОАНАЛИЗА</w:t>
      </w:r>
    </w:p>
    <w:p w:rsidR="002A49A2" w:rsidRPr="00CE6099" w:rsidRDefault="002A49A2" w:rsidP="002A49A2">
      <w:pPr>
        <w:jc w:val="center"/>
        <w:rPr>
          <w:lang w:eastAsia="en-US"/>
        </w:rPr>
      </w:pPr>
      <w:r w:rsidRPr="0098611A">
        <w:rPr>
          <w:sz w:val="28"/>
          <w:szCs w:val="28"/>
        </w:rPr>
        <w:t>__________________________________________________________</w:t>
      </w:r>
    </w:p>
    <w:p w:rsidR="002A49A2" w:rsidRDefault="002A49A2" w:rsidP="002A49A2">
      <w:pPr>
        <w:jc w:val="center"/>
        <w:rPr>
          <w:bCs/>
          <w:i/>
          <w:color w:val="000000"/>
        </w:rPr>
      </w:pPr>
      <w:r w:rsidRPr="00AE0A12">
        <w:rPr>
          <w:bCs/>
          <w:i/>
          <w:color w:val="000000"/>
        </w:rPr>
        <w:t>(наименование образовательной организации)</w:t>
      </w:r>
    </w:p>
    <w:p w:rsidR="002A49A2" w:rsidRPr="004E21EB" w:rsidRDefault="002A49A2" w:rsidP="002A49A2">
      <w:pPr>
        <w:jc w:val="center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851"/>
        <w:gridCol w:w="141"/>
        <w:gridCol w:w="851"/>
        <w:gridCol w:w="992"/>
        <w:gridCol w:w="2693"/>
      </w:tblGrid>
      <w:tr w:rsidR="002A49A2" w:rsidRPr="00AE0A12" w:rsidTr="004C3B77">
        <w:trPr>
          <w:trHeight w:val="326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bCs/>
                <w:color w:val="000000"/>
              </w:rPr>
            </w:pPr>
            <w:r w:rsidRPr="00AE0A12">
              <w:rPr>
                <w:b/>
                <w:bCs/>
                <w:color w:val="000000"/>
              </w:rPr>
              <w:t>I. Создание мотивации к здоровому образу жизни у сотрудников и обучающихся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Ед изм.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A49A2" w:rsidRPr="00AC5775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2A49A2" w:rsidRPr="00AE0A12" w:rsidTr="004C3B77">
        <w:trPr>
          <w:trHeight w:val="505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Наличие мониторинга за состоянием здоровья обучающихся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9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rPr>
                <w:color w:val="000000"/>
              </w:rPr>
              <w:t>Отсутствие вредных привычек (курение) у директора, завучей, учителей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 баллов – наличие курящих в коллективе;</w:t>
            </w:r>
          </w:p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- 1 балл – отсутствие курящих в коллективе.</w:t>
            </w:r>
          </w:p>
        </w:tc>
      </w:tr>
      <w:tr w:rsidR="002A49A2" w:rsidRPr="00AE0A12" w:rsidTr="004C3B77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Доля  обучающихся,  проходящих  медицинские  осмотры ежегодно</w:t>
            </w:r>
            <w:r>
              <w:t>,</w:t>
            </w:r>
            <w:r w:rsidRPr="00AE0A12">
              <w:t xml:space="preserve"> 100%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 баллов – доля обучающихся от 0% до 10%;</w:t>
            </w:r>
          </w:p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- 0,5 балла – доля обучающихся от 11% до 70%;</w:t>
            </w:r>
          </w:p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- 1 балл – доля обучающихся от 71% до 100%.</w:t>
            </w:r>
          </w:p>
        </w:tc>
      </w:tr>
      <w:tr w:rsidR="002A49A2" w:rsidRPr="00AE0A12" w:rsidTr="004C3B77">
        <w:trPr>
          <w:trHeight w:val="36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Доля сотрудников, проходящих диспансерные осмотры не реже 1 раза в 3 года, 100%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 баллов – доля сотрудников от 0% до 10%;</w:t>
            </w:r>
          </w:p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- 0,5 балла – доля сотрудников от 11% до 70%;</w:t>
            </w:r>
          </w:p>
          <w:p w:rsidR="002A49A2" w:rsidRPr="003D497D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- 1 балл – доля сотрудников от 71% до 100%.</w:t>
            </w:r>
          </w:p>
        </w:tc>
      </w:tr>
      <w:tr w:rsidR="002A49A2" w:rsidRPr="00AE0A12" w:rsidTr="004C3B77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Положительная динамика распределения обучающихся по группам здоровья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3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Наличие паспортов здоровья  обучающихся  и  электронных  баз данных их здоровья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rPr>
                <w:color w:val="000000"/>
              </w:rPr>
              <w:t>Охват обучающихся иммунизацией в рамках национального календаря прививок и по эпидемическим показаниям (выше 90%)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163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98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271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</w:rPr>
            </w:pPr>
            <w:r w:rsidRPr="00AE0A12">
              <w:rPr>
                <w:b/>
              </w:rPr>
              <w:t>II. Создание инфраструктуры школы, обеспечивающей здоровьеформирующую деятельность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Ед изм.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2A49A2" w:rsidRPr="00AE0A12" w:rsidTr="004C3B77">
        <w:trPr>
          <w:trHeight w:val="383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Охват организованным питанием обучающихся школы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 0% до 10%;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 11% до 70%;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 71% до 100%.</w:t>
            </w:r>
          </w:p>
        </w:tc>
      </w:tr>
      <w:tr w:rsidR="002A49A2" w:rsidRPr="00AE0A12" w:rsidTr="004C3B77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2.2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 xml:space="preserve">Наличие собственных и/или арендованных спортивных залов, стадиона, </w:t>
            </w:r>
            <w:r w:rsidRPr="00AE0A12">
              <w:lastRenderedPageBreak/>
              <w:t>плавательного бассейна, других спортивных объектов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</w:pPr>
            <w:r w:rsidRPr="00AE0A12">
              <w:lastRenderedPageBreak/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0,5 балла за объект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lastRenderedPageBreak/>
              <w:t>2.3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F873E5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Наличие постоянно действующих стендов, витрин, Интернет-ресурса по формированию ЗОЖ, популяризации физической культуры  и спорта, культурно-досуговой деятельности</w:t>
            </w:r>
            <w:r>
              <w:t>, привлечение внимания общественности к проблемам формирования здорового образа жизни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отсутствуют;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присутствуют частично из перечисленного списка;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наличие в полном объеме.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A49A2" w:rsidRPr="00AE0A12" w:rsidRDefault="002A49A2" w:rsidP="004C3B77">
            <w:pPr>
              <w:ind w:left="34" w:firstLine="15"/>
              <w:rPr>
                <w:b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2A49A2" w:rsidRPr="00CE6099" w:rsidRDefault="002A49A2" w:rsidP="004C3B77">
            <w:pPr>
              <w:ind w:left="34" w:firstLine="15"/>
              <w:jc w:val="center"/>
              <w:rPr>
                <w:b/>
                <w:color w:val="000000"/>
                <w:sz w:val="20"/>
                <w:szCs w:val="20"/>
              </w:rPr>
            </w:pPr>
            <w:r w:rsidRPr="00CE6099"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278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</w:rPr>
            </w:pPr>
            <w:r w:rsidRPr="00AE0A12">
              <w:rPr>
                <w:b/>
              </w:rPr>
              <w:t>III. Создание в школе условий для здоровьеформирующей деятельности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Ед изм.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2A49A2" w:rsidRPr="00AE0A12" w:rsidTr="004C3B77">
        <w:trPr>
          <w:trHeight w:val="561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Наличие Программы деятельности по оздоровлению участников образовательного процесса и пропаганде</w:t>
            </w:r>
            <w:r>
              <w:t xml:space="preserve"> здорового образа жизни в школе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</w:p>
        </w:tc>
      </w:tr>
      <w:tr w:rsidR="002A49A2" w:rsidRPr="00AE0A12" w:rsidTr="004C3B77">
        <w:trPr>
          <w:trHeight w:val="562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Наличие и реализация проектов внутри школы, направленных на формирование и поддержку мероприятий здорового образа жизни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0,5 балла за проект</w:t>
            </w:r>
          </w:p>
        </w:tc>
      </w:tr>
      <w:tr w:rsidR="002A49A2" w:rsidRPr="00AE0A12" w:rsidTr="004C3B77">
        <w:trPr>
          <w:trHeight w:val="65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Участие обучающихся и учителей в конференциях, семинарах, круглых столах по вопросам здорового образа жизни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412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CE6099" w:rsidRDefault="002A49A2" w:rsidP="004C3B77">
            <w:pPr>
              <w:ind w:left="34" w:firstLine="15"/>
              <w:jc w:val="center"/>
              <w:rPr>
                <w:b/>
                <w:color w:val="000000"/>
                <w:sz w:val="20"/>
                <w:szCs w:val="20"/>
              </w:rPr>
            </w:pPr>
            <w:r w:rsidRPr="00CE6099"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267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</w:rPr>
            </w:pPr>
            <w:r w:rsidRPr="00AE0A12">
              <w:rPr>
                <w:b/>
              </w:rPr>
              <w:t>IV. Обеспечение психологического благополучия сотрудников и обучающихся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Ед изм.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2A49A2" w:rsidRPr="00AE0A12" w:rsidTr="004C3B77">
        <w:trPr>
          <w:trHeight w:val="42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4.1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Обеспечение возможности получить психологическую помощь в случае необходимости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1-4 классы – 1 балл;</w:t>
            </w:r>
          </w:p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5-9 классы – 1 балл;</w:t>
            </w:r>
          </w:p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10-11 классы – 1 балл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4.2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Исследование морально-психологического климата среди обучающихся и сотрудников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1-4 классы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>– 1 балл;</w:t>
            </w:r>
          </w:p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5-9 классы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>– 1 балл;</w:t>
            </w:r>
          </w:p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10-11 классы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 xml:space="preserve">– 1 балл; </w:t>
            </w:r>
          </w:p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F17681">
              <w:rPr>
                <w:color w:val="000000"/>
                <w:sz w:val="20"/>
                <w:szCs w:val="20"/>
              </w:rPr>
              <w:t>отрудники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>– 1 балл</w:t>
            </w:r>
          </w:p>
        </w:tc>
      </w:tr>
      <w:tr w:rsidR="002A49A2" w:rsidRPr="00AE0A12" w:rsidTr="004C3B77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bCs/>
                <w:color w:val="000000"/>
              </w:rPr>
            </w:pPr>
            <w:r w:rsidRPr="00AE0A12">
              <w:rPr>
                <w:b/>
                <w:bCs/>
                <w:color w:val="000000"/>
              </w:rPr>
              <w:t xml:space="preserve">V. </w:t>
            </w:r>
            <w:r w:rsidRPr="00AE0A12">
              <w:rPr>
                <w:b/>
              </w:rPr>
              <w:t>Создание (развитие) материально-технической базы для реализации оздоровительных мероприятий и здорового образа жизни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Ед изм.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2A49A2" w:rsidRPr="00AE0A12" w:rsidTr="004C3B77">
        <w:trPr>
          <w:trHeight w:val="68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5.1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Приобретение оборудования, оргтехники  и  программного  обеспечения  для реализации мероприятий здорового образа жизни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5.2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Развитие материально-технической базы физкультуры и спорта в школе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Например, ремонт спортивных залов</w:t>
            </w:r>
          </w:p>
        </w:tc>
      </w:tr>
      <w:tr w:rsidR="002A49A2" w:rsidRPr="00AE0A12" w:rsidTr="004C3B77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bCs/>
                <w:color w:val="000000"/>
              </w:rPr>
            </w:pPr>
            <w:r w:rsidRPr="00AE0A12">
              <w:rPr>
                <w:b/>
                <w:bCs/>
                <w:color w:val="000000"/>
              </w:rPr>
              <w:t>VI. Обеспечение физической и двигательной активности обучающихся и сотрудников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Ед изм.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2A49A2" w:rsidRPr="00AE0A12" w:rsidTr="004C3B77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Охват обучающихся  внеучебными физкультурно-оздоровительными мероприятиями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Добавить: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 до 20%;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 от 21% до 60%;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 от 61%.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  <w:r w:rsidRPr="00AE0A12">
              <w:t>Охват сотрудников  физкультурно-оздоровительными мероприятиями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Добавить: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 до 10%;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 от 11% до 40%;</w:t>
            </w:r>
          </w:p>
          <w:p w:rsidR="002A49A2" w:rsidRPr="00DC5C8C" w:rsidRDefault="002A49A2" w:rsidP="004C3B77">
            <w:pPr>
              <w:ind w:left="34" w:firstLine="15"/>
              <w:rPr>
                <w:color w:val="00000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 от 41%.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Проведение дополнительных  учебных  и  внеучебных физкультурно-спортивных занятий и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DC5C8C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 xml:space="preserve">Указать виды и количество в составе подтверждающих материалов 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Наличие спортивных секций (количество)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0,5 балла за секцию</w:t>
            </w:r>
          </w:p>
        </w:tc>
      </w:tr>
      <w:tr w:rsidR="002A49A2" w:rsidRPr="00AE0A12" w:rsidTr="004C3B77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49A2" w:rsidRPr="00AE0A12" w:rsidRDefault="002A49A2" w:rsidP="004C3B77">
            <w:pPr>
              <w:ind w:left="34" w:firstLine="15"/>
            </w:pPr>
            <w:r w:rsidRPr="00AE0A12">
              <w:t>Количество обучающихся, занимающихся в спортивных секциях в школе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До 50 человек – 1 балл;</w:t>
            </w:r>
          </w:p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до 100 – 2 балла;</w:t>
            </w:r>
          </w:p>
          <w:p w:rsidR="002A49A2" w:rsidRPr="00F17681" w:rsidRDefault="002A49A2" w:rsidP="004C3B7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более 100 – 3 балла.</w:t>
            </w:r>
          </w:p>
        </w:tc>
      </w:tr>
      <w:tr w:rsidR="002A49A2" w:rsidRPr="00AE0A12" w:rsidTr="004C3B77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</w:pPr>
            <w:r w:rsidRPr="00AE0A12">
              <w:t>Участие  обучающихся  в  муниципальных,  региональных  и общероссийских спортивных соревнованиях. Наличие спортивных достижений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</w:pPr>
            <w:r w:rsidRPr="00AE0A12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rPr>
                <w:color w:val="000000"/>
              </w:rPr>
            </w:pPr>
          </w:p>
        </w:tc>
      </w:tr>
      <w:tr w:rsidR="002A49A2" w:rsidRPr="00AE0A12" w:rsidTr="004C3B77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2A49A2" w:rsidRPr="00AE0A12" w:rsidRDefault="002A49A2" w:rsidP="004C3B7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2A49A2" w:rsidRPr="00AE0A12" w:rsidRDefault="002A49A2" w:rsidP="004C3B7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A49A2" w:rsidRPr="00CE6099" w:rsidRDefault="002A49A2" w:rsidP="004C3B77">
            <w:pPr>
              <w:ind w:left="34" w:firstLine="15"/>
              <w:jc w:val="center"/>
              <w:rPr>
                <w:b/>
                <w:color w:val="000000"/>
                <w:sz w:val="20"/>
                <w:szCs w:val="20"/>
              </w:rPr>
            </w:pPr>
            <w:r w:rsidRPr="00CE6099"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A49A2" w:rsidRPr="00AE0A12" w:rsidRDefault="002A49A2" w:rsidP="004C3B77">
            <w:pPr>
              <w:ind w:left="34" w:firstLine="15"/>
              <w:jc w:val="center"/>
              <w:rPr>
                <w:color w:val="000000"/>
              </w:rPr>
            </w:pPr>
          </w:p>
        </w:tc>
      </w:tr>
    </w:tbl>
    <w:p w:rsidR="002A49A2" w:rsidRDefault="002A49A2" w:rsidP="002A49A2"/>
    <w:p w:rsidR="00EC184C" w:rsidRDefault="00EC184C">
      <w:bookmarkStart w:id="0" w:name="_GoBack"/>
      <w:bookmarkEnd w:id="0"/>
    </w:p>
    <w:sectPr w:rsidR="00EC184C" w:rsidSect="00F04A04">
      <w:footerReference w:type="default" r:id="rId5"/>
      <w:pgSz w:w="11906" w:h="16838"/>
      <w:pgMar w:top="567" w:right="567" w:bottom="567" w:left="1417" w:header="709" w:footer="261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5004"/>
      <w:docPartObj>
        <w:docPartGallery w:val="Page Numbers (Bottom of Page)"/>
        <w:docPartUnique/>
      </w:docPartObj>
    </w:sdtPr>
    <w:sdtEndPr/>
    <w:sdtContent>
      <w:p w:rsidR="0006740C" w:rsidRDefault="002A49A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740C" w:rsidRDefault="002A49A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07"/>
    <w:rsid w:val="002A49A2"/>
    <w:rsid w:val="00506907"/>
    <w:rsid w:val="00E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9A2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A2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a3">
    <w:name w:val="footer"/>
    <w:basedOn w:val="a"/>
    <w:link w:val="a4"/>
    <w:uiPriority w:val="99"/>
    <w:unhideWhenUsed/>
    <w:rsid w:val="002A49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4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49A2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9A2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a3">
    <w:name w:val="footer"/>
    <w:basedOn w:val="a"/>
    <w:link w:val="a4"/>
    <w:uiPriority w:val="99"/>
    <w:unhideWhenUsed/>
    <w:rsid w:val="002A49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49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КарякинаАЕ</dc:creator>
  <cp:keywords/>
  <dc:description/>
  <cp:lastModifiedBy>КарякинаАЕ</cp:lastModifiedBy>
  <cp:revision>2</cp:revision>
  <dcterms:created xsi:type="dcterms:W3CDTF">2019-08-30T08:15:00Z</dcterms:created>
  <dcterms:modified xsi:type="dcterms:W3CDTF">2019-08-30T08:20:00Z</dcterms:modified>
</cp:coreProperties>
</file>