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D45E8" w:rsidRPr="0093434A" w:rsidTr="004C3B77">
        <w:tc>
          <w:tcPr>
            <w:tcW w:w="5103" w:type="dxa"/>
          </w:tcPr>
          <w:p w:rsidR="006D45E8" w:rsidRPr="003D497D" w:rsidRDefault="006D45E8" w:rsidP="004C3B77">
            <w:pPr>
              <w:rPr>
                <w:sz w:val="28"/>
                <w:szCs w:val="28"/>
              </w:rPr>
            </w:pPr>
            <w:r w:rsidRPr="003D497D">
              <w:rPr>
                <w:sz w:val="28"/>
                <w:szCs w:val="28"/>
              </w:rPr>
              <w:t>УТВЕРЖДЕНО</w:t>
            </w:r>
          </w:p>
          <w:p w:rsidR="006D45E8" w:rsidRPr="003D497D" w:rsidRDefault="006D45E8" w:rsidP="004C3B77">
            <w:pPr>
              <w:rPr>
                <w:sz w:val="28"/>
                <w:szCs w:val="28"/>
              </w:rPr>
            </w:pPr>
            <w:r w:rsidRPr="003D497D">
              <w:rPr>
                <w:sz w:val="28"/>
                <w:szCs w:val="28"/>
              </w:rPr>
              <w:t xml:space="preserve">решением совета Общественной палаты </w:t>
            </w:r>
          </w:p>
          <w:p w:rsidR="006D45E8" w:rsidRPr="003D497D" w:rsidRDefault="006D45E8" w:rsidP="004C3B77">
            <w:pPr>
              <w:rPr>
                <w:sz w:val="28"/>
                <w:szCs w:val="28"/>
              </w:rPr>
            </w:pPr>
            <w:r w:rsidRPr="003D497D">
              <w:rPr>
                <w:sz w:val="28"/>
                <w:szCs w:val="28"/>
              </w:rPr>
              <w:t xml:space="preserve">Кировской области от </w:t>
            </w:r>
            <w:r>
              <w:rPr>
                <w:sz w:val="28"/>
                <w:szCs w:val="28"/>
              </w:rPr>
              <w:br/>
            </w:r>
            <w:r w:rsidRPr="003D497D">
              <w:rPr>
                <w:sz w:val="28"/>
                <w:szCs w:val="28"/>
              </w:rPr>
              <w:t>29 августа 2018 г.</w:t>
            </w:r>
            <w:r>
              <w:rPr>
                <w:sz w:val="28"/>
                <w:szCs w:val="28"/>
              </w:rPr>
              <w:t xml:space="preserve"> </w:t>
            </w:r>
            <w:r w:rsidRPr="003D497D">
              <w:rPr>
                <w:sz w:val="28"/>
                <w:szCs w:val="28"/>
              </w:rPr>
              <w:t>№ 32С-9</w:t>
            </w:r>
          </w:p>
          <w:p w:rsidR="006D45E8" w:rsidRPr="003D497D" w:rsidRDefault="006D45E8" w:rsidP="004C3B77">
            <w:pPr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3D497D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(в редакции решения совета </w:t>
            </w:r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br/>
            </w:r>
            <w:r w:rsidRPr="003D497D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от</w:t>
            </w:r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30 июля 2019 г. № 18С-4</w:t>
            </w:r>
            <w:r w:rsidRPr="003D497D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)</w:t>
            </w:r>
          </w:p>
          <w:p w:rsidR="006D45E8" w:rsidRPr="0093434A" w:rsidRDefault="006D45E8" w:rsidP="004C3B77">
            <w:pPr>
              <w:jc w:val="both"/>
              <w:rPr>
                <w:sz w:val="28"/>
                <w:szCs w:val="28"/>
              </w:rPr>
            </w:pPr>
          </w:p>
        </w:tc>
      </w:tr>
    </w:tbl>
    <w:p w:rsidR="006D45E8" w:rsidRPr="003D497D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Default="006D45E8" w:rsidP="006D45E8">
      <w:pPr>
        <w:rPr>
          <w:lang w:eastAsia="en-US"/>
        </w:rPr>
      </w:pPr>
    </w:p>
    <w:p w:rsidR="006D45E8" w:rsidRPr="003D497D" w:rsidRDefault="006D45E8" w:rsidP="006D45E8">
      <w:pPr>
        <w:rPr>
          <w:lang w:eastAsia="en-US"/>
        </w:rPr>
      </w:pPr>
    </w:p>
    <w:p w:rsidR="006D45E8" w:rsidRPr="003D497D" w:rsidRDefault="006D45E8" w:rsidP="006D45E8">
      <w:pPr>
        <w:pStyle w:val="1"/>
        <w:spacing w:before="0" w:after="0"/>
        <w:ind w:firstLine="709"/>
        <w:jc w:val="center"/>
        <w:rPr>
          <w:color w:val="000000" w:themeColor="text1"/>
          <w:u w:val="none"/>
        </w:rPr>
      </w:pPr>
      <w:r w:rsidRPr="003D497D">
        <w:rPr>
          <w:color w:val="000000" w:themeColor="text1"/>
          <w:u w:val="none"/>
        </w:rPr>
        <w:t>ПОЛОЖЕНИЕ</w:t>
      </w:r>
    </w:p>
    <w:p w:rsidR="006D45E8" w:rsidRPr="003D497D" w:rsidRDefault="006D45E8" w:rsidP="006D45E8">
      <w:pPr>
        <w:jc w:val="center"/>
        <w:rPr>
          <w:b/>
          <w:sz w:val="28"/>
          <w:szCs w:val="28"/>
          <w:lang w:eastAsia="en-US"/>
        </w:rPr>
      </w:pPr>
      <w:r w:rsidRPr="003D497D">
        <w:rPr>
          <w:b/>
          <w:sz w:val="28"/>
          <w:szCs w:val="28"/>
          <w:lang w:eastAsia="en-US"/>
        </w:rPr>
        <w:t>О КОНКУРСЕ СРЕДИ ОБЩЕОБРАЗОВАТЕЛЬНЫХ ОРГАНИЗАЦИЙ</w:t>
      </w:r>
    </w:p>
    <w:p w:rsidR="006D45E8" w:rsidRPr="003D497D" w:rsidRDefault="006D45E8" w:rsidP="006D45E8">
      <w:pPr>
        <w:jc w:val="center"/>
        <w:rPr>
          <w:b/>
          <w:sz w:val="28"/>
          <w:szCs w:val="28"/>
          <w:lang w:eastAsia="en-US"/>
        </w:rPr>
      </w:pPr>
      <w:r w:rsidRPr="003D497D">
        <w:rPr>
          <w:b/>
          <w:sz w:val="28"/>
          <w:szCs w:val="28"/>
          <w:lang w:eastAsia="en-US"/>
        </w:rPr>
        <w:t>«ШКОЛА ЗДОРОВОГО ОБРАЗА ЖИЗНИ»</w:t>
      </w:r>
    </w:p>
    <w:p w:rsidR="006D45E8" w:rsidRPr="003D497D" w:rsidRDefault="006D45E8" w:rsidP="006D45E8">
      <w:pPr>
        <w:rPr>
          <w:sz w:val="28"/>
          <w:szCs w:val="28"/>
          <w:lang w:eastAsia="en-US"/>
        </w:rPr>
      </w:pP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1. Конкурс среди государственных и муниципальных общеобразовательных организаций г. Кирова и Кировской области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>«Школа здорового образа жизни»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(далее – Конкурс) проводится в целях содействия улучшению здоровья участников образовательного процесса путем: 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совершенствования </w:t>
      </w:r>
      <w:proofErr w:type="spell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здоровьеформирующей</w:t>
      </w:r>
      <w:proofErr w:type="spell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образовательных организаций общего среднего образования;  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среди обучающихся ценностей здорового образа жизни;  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стимулирования создания и реализации в образовательных организациях программ и проектов, направленных на формирование и пропаганду здорового образа жизни; 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качества физического воспитания, развития физкультурно-оздоровительной и спортивной работы в образовательных организациях;  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от вредных привычек </w:t>
      </w: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и обучающих;</w:t>
      </w:r>
      <w:r w:rsidRPr="003D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популяризации здорового образа жизни;</w:t>
      </w:r>
    </w:p>
    <w:p w:rsidR="006D45E8" w:rsidRPr="003D497D" w:rsidRDefault="006D45E8" w:rsidP="006D45E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внимания общественности к проблемам формирования здорового образа жизни молодёжи и детей.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2. Конкурс проводит Общественная палата Кировской области при содействии министерства образования Кировской области, министерства здравоохранения Кировской области, </w:t>
      </w:r>
      <w:r w:rsidRPr="003D497D">
        <w:rPr>
          <w:color w:val="000000" w:themeColor="text1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«Кировский государственный медицинский университет»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3D497D">
        <w:rPr>
          <w:color w:val="000000" w:themeColor="text1"/>
          <w:sz w:val="28"/>
          <w:szCs w:val="28"/>
          <w:shd w:val="clear" w:color="auto" w:fill="FFFFFF"/>
        </w:rPr>
        <w:t xml:space="preserve"> Министерства здравоохранения Российской Федерации</w:t>
      </w:r>
      <w:r w:rsidRPr="003D497D">
        <w:rPr>
          <w:color w:val="000000" w:themeColor="text1"/>
          <w:sz w:val="28"/>
          <w:szCs w:val="28"/>
        </w:rPr>
        <w:t xml:space="preserve">, общественной организации «Совет ректоров вузов Кировской области», департамента образования администрации г. Кирова.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3. В Конкурсе могут принимать участие государственные и муниципальные общеобразовательные организации.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4. Для участия в конкурсе приглашаются </w:t>
      </w:r>
      <w:r>
        <w:rPr>
          <w:color w:val="000000" w:themeColor="text1"/>
          <w:sz w:val="28"/>
          <w:szCs w:val="28"/>
        </w:rPr>
        <w:t>общеобразовательные организации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городских округов </w:t>
      </w:r>
      <w:r>
        <w:rPr>
          <w:color w:val="000000" w:themeColor="text1"/>
          <w:sz w:val="28"/>
          <w:szCs w:val="28"/>
        </w:rPr>
        <w:t>и</w:t>
      </w:r>
      <w:r w:rsidRPr="003D497D">
        <w:rPr>
          <w:color w:val="000000" w:themeColor="text1"/>
          <w:sz w:val="28"/>
          <w:szCs w:val="28"/>
        </w:rPr>
        <w:t xml:space="preserve"> районов Кировской области.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4.1. Общеобразовательные организации направляют официальную заявку на участие в Конкурсе, подписанную руководителем или доверенным лицом (приложение 1).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AC5775">
        <w:rPr>
          <w:b/>
          <w:color w:val="000000" w:themeColor="text1"/>
          <w:sz w:val="28"/>
          <w:szCs w:val="28"/>
        </w:rPr>
        <w:lastRenderedPageBreak/>
        <w:t>В заявке указываются</w:t>
      </w:r>
      <w:r w:rsidRPr="003D497D">
        <w:rPr>
          <w:color w:val="000000" w:themeColor="text1"/>
          <w:sz w:val="28"/>
          <w:szCs w:val="28"/>
        </w:rPr>
        <w:t xml:space="preserve">: наименование, юридический адрес, контактные телефоны, электронный адрес, ссылка на страничку сайта, на которой размещены информационные материалы по Конкурсу, фамилия, имя и отчество, должность, контактные телефоны, электронный адрес  ответственного лица за подготовку и представление информационных материалов на Конкурс, а также подтверждается согласие с условиями Конкурса, предусмотренными настоящим Положением.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Текст заявки должен быть отпечатан через полтора интервала, шрифт </w:t>
      </w:r>
      <w:proofErr w:type="spellStart"/>
      <w:r w:rsidRPr="003D497D">
        <w:rPr>
          <w:color w:val="000000" w:themeColor="text1"/>
          <w:sz w:val="28"/>
          <w:szCs w:val="28"/>
        </w:rPr>
        <w:t>Times</w:t>
      </w:r>
      <w:proofErr w:type="spellEnd"/>
      <w:r w:rsidRPr="003D497D">
        <w:rPr>
          <w:color w:val="000000" w:themeColor="text1"/>
          <w:sz w:val="28"/>
          <w:szCs w:val="28"/>
        </w:rPr>
        <w:t xml:space="preserve"> </w:t>
      </w:r>
      <w:proofErr w:type="spellStart"/>
      <w:r w:rsidRPr="003D497D">
        <w:rPr>
          <w:color w:val="000000" w:themeColor="text1"/>
          <w:sz w:val="28"/>
          <w:szCs w:val="28"/>
        </w:rPr>
        <w:t>New</w:t>
      </w:r>
      <w:proofErr w:type="spellEnd"/>
      <w:r w:rsidRPr="003D497D">
        <w:rPr>
          <w:color w:val="000000" w:themeColor="text1"/>
          <w:sz w:val="28"/>
          <w:szCs w:val="28"/>
        </w:rPr>
        <w:t xml:space="preserve"> </w:t>
      </w:r>
      <w:proofErr w:type="spellStart"/>
      <w:r w:rsidRPr="003D497D">
        <w:rPr>
          <w:color w:val="000000" w:themeColor="text1"/>
          <w:sz w:val="28"/>
          <w:szCs w:val="28"/>
        </w:rPr>
        <w:t>Roman</w:t>
      </w:r>
      <w:proofErr w:type="spellEnd"/>
      <w:r w:rsidRPr="003D497D">
        <w:rPr>
          <w:color w:val="000000" w:themeColor="text1"/>
          <w:sz w:val="28"/>
          <w:szCs w:val="28"/>
        </w:rPr>
        <w:t xml:space="preserve">, размер – 14. 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AC5775">
        <w:rPr>
          <w:b/>
          <w:color w:val="000000" w:themeColor="text1"/>
          <w:sz w:val="28"/>
          <w:szCs w:val="28"/>
        </w:rPr>
        <w:t>К заявке прилагаетс</w:t>
      </w:r>
      <w:r>
        <w:rPr>
          <w:b/>
          <w:color w:val="000000" w:themeColor="text1"/>
          <w:sz w:val="28"/>
          <w:szCs w:val="28"/>
        </w:rPr>
        <w:t>я</w:t>
      </w:r>
      <w:r w:rsidRPr="00AC5775">
        <w:rPr>
          <w:b/>
          <w:color w:val="000000" w:themeColor="text1"/>
          <w:sz w:val="28"/>
          <w:szCs w:val="28"/>
        </w:rPr>
        <w:t xml:space="preserve"> контрольный лист самоанализа</w:t>
      </w:r>
      <w:r w:rsidRPr="003D497D">
        <w:rPr>
          <w:color w:val="000000" w:themeColor="text1"/>
          <w:sz w:val="28"/>
          <w:szCs w:val="28"/>
        </w:rPr>
        <w:t xml:space="preserve"> деятельности учебной организации по установленной форме (приложение 2).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b/>
          <w:color w:val="000000" w:themeColor="text1"/>
          <w:sz w:val="28"/>
          <w:szCs w:val="28"/>
        </w:rPr>
        <w:t xml:space="preserve">Заявки на Конкурс принимаются </w:t>
      </w:r>
      <w:r w:rsidRPr="00AC5775">
        <w:rPr>
          <w:b/>
          <w:color w:val="000000" w:themeColor="text1"/>
          <w:sz w:val="28"/>
          <w:szCs w:val="28"/>
          <w:u w:val="single"/>
        </w:rPr>
        <w:t>до 30 ноября текущего года</w:t>
      </w:r>
      <w:r w:rsidRPr="003D497D">
        <w:rPr>
          <w:i/>
          <w:color w:val="000000" w:themeColor="text1"/>
          <w:sz w:val="28"/>
          <w:szCs w:val="28"/>
        </w:rPr>
        <w:t>.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Дата поступления заявки устанавливается по почтовому штемпелю.  </w:t>
      </w:r>
    </w:p>
    <w:p w:rsidR="006D45E8" w:rsidRPr="003D497D" w:rsidRDefault="006D45E8" w:rsidP="006D45E8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3D497D">
        <w:rPr>
          <w:b/>
          <w:color w:val="000000" w:themeColor="text1"/>
          <w:sz w:val="28"/>
          <w:szCs w:val="28"/>
        </w:rPr>
        <w:t>Контрольные листы самоанализа и подтверждающие материалы</w:t>
      </w:r>
      <w:r w:rsidRPr="003D497D">
        <w:rPr>
          <w:color w:val="000000" w:themeColor="text1"/>
          <w:sz w:val="28"/>
          <w:szCs w:val="28"/>
        </w:rPr>
        <w:t xml:space="preserve"> с четким указанием пунктов контрольного листа самоанализа, к которым они относятся, по эл. почте или на диске/</w:t>
      </w:r>
      <w:proofErr w:type="spellStart"/>
      <w:r w:rsidRPr="003D497D">
        <w:rPr>
          <w:color w:val="000000" w:themeColor="text1"/>
          <w:sz w:val="28"/>
          <w:szCs w:val="28"/>
        </w:rPr>
        <w:t>флеш</w:t>
      </w:r>
      <w:proofErr w:type="spellEnd"/>
      <w:r w:rsidRPr="003D497D">
        <w:rPr>
          <w:color w:val="000000" w:themeColor="text1"/>
          <w:sz w:val="28"/>
          <w:szCs w:val="28"/>
        </w:rPr>
        <w:t>-носителе»</w:t>
      </w:r>
      <w:r w:rsidRPr="003D497D">
        <w:rPr>
          <w:b/>
          <w:color w:val="000000" w:themeColor="text1"/>
          <w:sz w:val="28"/>
          <w:szCs w:val="28"/>
        </w:rPr>
        <w:t xml:space="preserve"> принимаются </w:t>
      </w:r>
      <w:r>
        <w:rPr>
          <w:b/>
          <w:color w:val="000000" w:themeColor="text1"/>
          <w:sz w:val="28"/>
          <w:szCs w:val="28"/>
        </w:rPr>
        <w:br/>
      </w:r>
      <w:r w:rsidRPr="00AC5775">
        <w:rPr>
          <w:b/>
          <w:color w:val="000000" w:themeColor="text1"/>
          <w:sz w:val="28"/>
          <w:szCs w:val="28"/>
          <w:u w:val="single"/>
        </w:rPr>
        <w:t>до 31 января последующего года</w:t>
      </w:r>
      <w:r w:rsidRPr="003D497D">
        <w:rPr>
          <w:b/>
          <w:color w:val="000000" w:themeColor="text1"/>
          <w:sz w:val="28"/>
          <w:szCs w:val="28"/>
        </w:rPr>
        <w:t>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Документы принимаются Общественной палаты Кировской области: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Адрес: 610000, г. Киров, ул. </w:t>
      </w:r>
      <w:proofErr w:type="spellStart"/>
      <w:r w:rsidRPr="003D497D">
        <w:rPr>
          <w:color w:val="000000" w:themeColor="text1"/>
          <w:sz w:val="28"/>
          <w:szCs w:val="28"/>
        </w:rPr>
        <w:t>Дерендяева</w:t>
      </w:r>
      <w:proofErr w:type="spellEnd"/>
      <w:r w:rsidRPr="003D497D">
        <w:rPr>
          <w:color w:val="000000" w:themeColor="text1"/>
          <w:sz w:val="28"/>
          <w:szCs w:val="28"/>
        </w:rPr>
        <w:t xml:space="preserve">, 23, </w:t>
      </w:r>
      <w:proofErr w:type="spellStart"/>
      <w:r w:rsidRPr="003D497D">
        <w:rPr>
          <w:color w:val="000000" w:themeColor="text1"/>
          <w:sz w:val="28"/>
          <w:szCs w:val="28"/>
        </w:rPr>
        <w:t>каб</w:t>
      </w:r>
      <w:proofErr w:type="spellEnd"/>
      <w:r w:rsidRPr="003D497D">
        <w:rPr>
          <w:color w:val="000000" w:themeColor="text1"/>
          <w:sz w:val="28"/>
          <w:szCs w:val="28"/>
        </w:rPr>
        <w:t>. 222.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3D497D">
        <w:rPr>
          <w:color w:val="000000" w:themeColor="text1"/>
          <w:sz w:val="28"/>
          <w:szCs w:val="28"/>
        </w:rPr>
        <w:t>Тел</w:t>
      </w:r>
      <w:r w:rsidRPr="003D497D">
        <w:rPr>
          <w:color w:val="000000" w:themeColor="text1"/>
          <w:sz w:val="28"/>
          <w:szCs w:val="28"/>
          <w:lang w:val="en-US"/>
        </w:rPr>
        <w:t xml:space="preserve">.: (8332) </w:t>
      </w:r>
      <w:r w:rsidRPr="000C0FCC">
        <w:rPr>
          <w:color w:val="000000" w:themeColor="text1"/>
          <w:sz w:val="28"/>
          <w:szCs w:val="28"/>
          <w:lang w:val="en-US"/>
        </w:rPr>
        <w:t>64-54-30, 70-87-04.</w:t>
      </w:r>
      <w:r w:rsidRPr="003D497D">
        <w:rPr>
          <w:color w:val="000000" w:themeColor="text1"/>
          <w:sz w:val="28"/>
          <w:szCs w:val="28"/>
          <w:lang w:val="en-US"/>
        </w:rPr>
        <w:t xml:space="preserve">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3D497D">
        <w:rPr>
          <w:color w:val="000000" w:themeColor="text1"/>
          <w:sz w:val="28"/>
          <w:szCs w:val="28"/>
          <w:lang w:val="en-US"/>
        </w:rPr>
        <w:t xml:space="preserve">E-mail: </w:t>
      </w:r>
      <w:r w:rsidRPr="003D497D">
        <w:rPr>
          <w:color w:val="101EA8"/>
          <w:sz w:val="28"/>
          <w:szCs w:val="28"/>
          <w:u w:val="single"/>
          <w:lang w:val="en-US"/>
        </w:rPr>
        <w:t>opko43@opko43.ru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4.2. Общеобразовательные организации формируют на своем сайте, в случае наличия доступа к сети «Интернет»,  страничку «Конкурс «Школа здорового образа жизни», на которой размещают не позднее </w:t>
      </w:r>
      <w:r>
        <w:rPr>
          <w:color w:val="000000" w:themeColor="text1"/>
          <w:sz w:val="28"/>
          <w:szCs w:val="28"/>
        </w:rPr>
        <w:br/>
      </w:r>
      <w:r w:rsidRPr="003D497D">
        <w:rPr>
          <w:b/>
          <w:color w:val="000000" w:themeColor="text1"/>
          <w:sz w:val="28"/>
          <w:szCs w:val="28"/>
        </w:rPr>
        <w:t xml:space="preserve">31 января последующего года </w:t>
      </w:r>
      <w:r w:rsidRPr="003D497D">
        <w:rPr>
          <w:color w:val="000000" w:themeColor="text1"/>
          <w:sz w:val="28"/>
          <w:szCs w:val="28"/>
        </w:rPr>
        <w:t xml:space="preserve">информационные материалы:  </w:t>
      </w:r>
    </w:p>
    <w:p w:rsidR="006D45E8" w:rsidRPr="003D497D" w:rsidRDefault="006D45E8" w:rsidP="006D45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деятельности по оздоровлению и пропаганде здорового образа жизни; </w:t>
      </w:r>
    </w:p>
    <w:p w:rsidR="006D45E8" w:rsidRPr="003D497D" w:rsidRDefault="006D45E8" w:rsidP="006D45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оригинальные материалы в любом формате (видеоролики, фото, виде</w:t>
      </w: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мультимедийные материалы), направленные на пропаганду здорового образа жизни; </w:t>
      </w:r>
    </w:p>
    <w:p w:rsidR="006D45E8" w:rsidRPr="003D497D" w:rsidRDefault="006D45E8" w:rsidP="006D45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лист самоанализа деятельности учебной организации по установленной форме (приложение 2); </w:t>
      </w:r>
    </w:p>
    <w:p w:rsidR="006D45E8" w:rsidRPr="003D497D" w:rsidRDefault="006D45E8" w:rsidP="006D45E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доказательную базу самоанализа, включающую документы организационного, методического, педагогического сопровождения оздоровительной работы (рекомендации, программы самооценки деятельности (если есть), формы анкет, опросников, схемы, таблицы, рисунки, анимации, фото и видео материалы) и пр.  </w:t>
      </w:r>
      <w:proofErr w:type="gramEnd"/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5. </w:t>
      </w:r>
      <w:proofErr w:type="gramStart"/>
      <w:r w:rsidRPr="003D497D">
        <w:rPr>
          <w:color w:val="000000" w:themeColor="text1"/>
          <w:sz w:val="28"/>
          <w:szCs w:val="28"/>
        </w:rPr>
        <w:t>Для оценки заявок и информационных материалов профильная комиссия Общественной палаты Кировской области</w:t>
      </w:r>
      <w:r w:rsidRPr="003D497D">
        <w:rPr>
          <w:i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>(далее – Комиссия) формирует экспертную группу из числа представителей</w:t>
      </w:r>
      <w:r>
        <w:rPr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Комиссии, министерства образования Кировской области, министерства здравоохранения Кировской области, </w:t>
      </w:r>
      <w:r w:rsidRPr="003D497D">
        <w:rPr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бюджетного образовательного учреждения высшего образования «Кировский государственный медицинский университет» Министерства здравоохранения </w:t>
      </w:r>
      <w:r w:rsidRPr="003D497D">
        <w:rPr>
          <w:color w:val="000000" w:themeColor="text1"/>
          <w:sz w:val="28"/>
          <w:szCs w:val="28"/>
          <w:shd w:val="clear" w:color="auto" w:fill="FFFFFF"/>
        </w:rPr>
        <w:lastRenderedPageBreak/>
        <w:t>Российской Федерации</w:t>
      </w:r>
      <w:r w:rsidRPr="003D497D">
        <w:rPr>
          <w:color w:val="000000" w:themeColor="text1"/>
          <w:sz w:val="28"/>
          <w:szCs w:val="28"/>
        </w:rPr>
        <w:t>, общественной организации «Совет ректоров вузов Кировской области», департамента образования администрации г. Кирова.</w:t>
      </w:r>
      <w:proofErr w:type="gramEnd"/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6. Экспертная группа имеет право отклонить от участия в Конкурсе заявки, представленные с нарушением требований, изложенных в пункте 4, а также</w:t>
      </w:r>
      <w:r>
        <w:rPr>
          <w:color w:val="000000" w:themeColor="text1"/>
          <w:sz w:val="28"/>
          <w:szCs w:val="28"/>
        </w:rPr>
        <w:t xml:space="preserve"> позже</w:t>
      </w:r>
      <w:r w:rsidRPr="003D497D">
        <w:rPr>
          <w:color w:val="000000" w:themeColor="text1"/>
          <w:sz w:val="28"/>
          <w:szCs w:val="28"/>
        </w:rPr>
        <w:t xml:space="preserve"> срока, установленного в пункте 4.1. настоящего Положения.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7. Экспертная группа анализирует и оценивает следующие показатели деятельности учебных организаций: </w:t>
      </w:r>
    </w:p>
    <w:p w:rsidR="006D45E8" w:rsidRPr="003D497D" w:rsidRDefault="006D45E8" w:rsidP="006D45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пропаганда здорового образа жизни; </w:t>
      </w:r>
    </w:p>
    <w:p w:rsidR="006D45E8" w:rsidRPr="003D497D" w:rsidRDefault="006D45E8" w:rsidP="006D45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физкультурно-оздоровительной и спортивной работы; </w:t>
      </w:r>
    </w:p>
    <w:p w:rsidR="006D45E8" w:rsidRPr="003D497D" w:rsidRDefault="006D45E8" w:rsidP="006D45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улучшение состояния здоровья </w:t>
      </w: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D45E8" w:rsidRPr="003D497D" w:rsidRDefault="006D45E8" w:rsidP="006D45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охраны здоровья  и  полноценного  питания </w:t>
      </w:r>
    </w:p>
    <w:p w:rsidR="006D45E8" w:rsidRPr="003D497D" w:rsidRDefault="006D45E8" w:rsidP="006D45E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обучающихся; </w:t>
      </w:r>
    </w:p>
    <w:p w:rsidR="006D45E8" w:rsidRPr="003D497D" w:rsidRDefault="006D45E8" w:rsidP="006D45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оздоровление преподавательского состава и вовлечение его в занятия физической культурой и спортом; </w:t>
      </w:r>
    </w:p>
    <w:p w:rsidR="006D45E8" w:rsidRPr="003D497D" w:rsidRDefault="006D45E8" w:rsidP="006D45E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отказа от вредных привычек среди обучающихся и преподавательского состава. </w:t>
      </w:r>
      <w:proofErr w:type="gramEnd"/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На основании анализа показателей деятельности экспертная группа готовит итоговое экспертное заключение по Конкурсу.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8. На основе итогового экспертного заключения Комиссией определяются победители в следующих номинациях: </w:t>
      </w:r>
    </w:p>
    <w:p w:rsidR="006D45E8" w:rsidRPr="003D497D" w:rsidRDefault="006D45E8" w:rsidP="006D45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«Формула здоровья»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создание условий для развития физической культуры и спорта в школе;</w:t>
      </w:r>
    </w:p>
    <w:p w:rsidR="006D45E8" w:rsidRPr="003D497D" w:rsidRDefault="006D45E8" w:rsidP="006D45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«Дорога к здоровью»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формирование и продвижение ценностей здорового образа жизни в школе;</w:t>
      </w:r>
    </w:p>
    <w:p w:rsidR="006D45E8" w:rsidRPr="003D497D" w:rsidRDefault="006D45E8" w:rsidP="006D45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здоровом теле – здоровый дух!»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создание адаптивных социальных психологических и педагогических условий для обеспечения разностороннего развития обучающихся, реализацию их индивидуальных способностей;</w:t>
      </w:r>
    </w:p>
    <w:p w:rsidR="006D45E8" w:rsidRDefault="006D45E8" w:rsidP="006D45E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«Огонек здоровья»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привлечение внимания общественности к проблемам формирования здорового образа жизни (участие в конкурсах и конференциях, разработка проектов и т.д.).</w:t>
      </w:r>
    </w:p>
    <w:p w:rsidR="006D45E8" w:rsidRPr="008375BC" w:rsidRDefault="006D45E8" w:rsidP="006D45E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FCC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выше номинациях конкурса городские и сельские общеобразовательные организации могут оцениваться отдельно.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9. Комиссия принимает решение открытым  голосованием,  простым большинством голосов. При равном количестве голосов голос председателя Комиссии является решающим.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Комиссия правомочна принимать решение при наличии на заседании кворума.</w:t>
      </w:r>
      <w:r w:rsidRPr="003D497D">
        <w:rPr>
          <w:i/>
          <w:color w:val="000000" w:themeColor="text1"/>
          <w:sz w:val="28"/>
          <w:szCs w:val="28"/>
        </w:rPr>
        <w:t xml:space="preserve"> </w:t>
      </w:r>
    </w:p>
    <w:p w:rsidR="006D45E8" w:rsidRPr="003D497D" w:rsidRDefault="006D45E8" w:rsidP="006D45E8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3D497D">
        <w:rPr>
          <w:color w:val="000000" w:themeColor="text1"/>
          <w:sz w:val="28"/>
          <w:szCs w:val="28"/>
        </w:rPr>
        <w:t>10. Комиссия утверждает победителей Конкурса до</w:t>
      </w:r>
      <w:r w:rsidRPr="003D497D">
        <w:rPr>
          <w:b/>
          <w:color w:val="000000" w:themeColor="text1"/>
          <w:sz w:val="28"/>
          <w:szCs w:val="28"/>
        </w:rPr>
        <w:t xml:space="preserve"> 01 марта последующего года. 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Директорам школ </w:t>
      </w:r>
      <w:r w:rsidRPr="003D497D">
        <w:rPr>
          <w:b/>
          <w:color w:val="000000" w:themeColor="text1"/>
          <w:sz w:val="28"/>
          <w:szCs w:val="28"/>
        </w:rPr>
        <w:t xml:space="preserve">– победителям Конкурса вручается кубок Конкурса «Школа здорового образа жизни». </w:t>
      </w:r>
      <w:r w:rsidRPr="003D497D">
        <w:rPr>
          <w:color w:val="000000" w:themeColor="text1"/>
          <w:sz w:val="28"/>
          <w:szCs w:val="28"/>
        </w:rPr>
        <w:t>Все участники Конкурса награждаются благодарственными письмами Общественной палаты Кировской области.</w:t>
      </w:r>
    </w:p>
    <w:p w:rsidR="006D45E8" w:rsidRPr="003D497D" w:rsidRDefault="006D45E8" w:rsidP="006D45E8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b/>
          <w:color w:val="000000" w:themeColor="text1"/>
          <w:sz w:val="28"/>
          <w:szCs w:val="28"/>
        </w:rPr>
        <w:lastRenderedPageBreak/>
        <w:t>Итоги Конкурса</w:t>
      </w:r>
      <w:r w:rsidRPr="003D497D">
        <w:rPr>
          <w:color w:val="000000" w:themeColor="text1"/>
          <w:sz w:val="28"/>
          <w:szCs w:val="28"/>
        </w:rPr>
        <w:t xml:space="preserve"> размещаются на сайте Общественной палаты Кировской области.</w:t>
      </w:r>
    </w:p>
    <w:p w:rsidR="006D45E8" w:rsidRPr="003D497D" w:rsidRDefault="006D45E8" w:rsidP="006D45E8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Заявки, представленные на Конкурс, не возвращаются. </w:t>
      </w:r>
    </w:p>
    <w:p w:rsidR="006D45E8" w:rsidRPr="003D497D" w:rsidRDefault="006D45E8" w:rsidP="006D45E8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 </w:t>
      </w:r>
    </w:p>
    <w:p w:rsidR="006D45E8" w:rsidRPr="003D497D" w:rsidRDefault="006D45E8" w:rsidP="006D45E8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D497D">
        <w:rPr>
          <w:sz w:val="28"/>
          <w:szCs w:val="28"/>
        </w:rPr>
        <w:t xml:space="preserve">:  </w:t>
      </w:r>
    </w:p>
    <w:p w:rsidR="006D45E8" w:rsidRPr="003D497D" w:rsidRDefault="006D45E8" w:rsidP="006D45E8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D497D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3D497D">
        <w:rPr>
          <w:sz w:val="28"/>
          <w:szCs w:val="28"/>
        </w:rPr>
        <w:t xml:space="preserve"> на участие в Конкурсе (форма).</w:t>
      </w:r>
    </w:p>
    <w:p w:rsidR="006D45E8" w:rsidRPr="003D497D" w:rsidRDefault="006D45E8" w:rsidP="006D45E8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2. Контрольный лист самоанализа (форма). </w:t>
      </w:r>
    </w:p>
    <w:p w:rsidR="00EC184C" w:rsidRDefault="00EC184C">
      <w:bookmarkStart w:id="0" w:name="_GoBack"/>
      <w:bookmarkEnd w:id="0"/>
    </w:p>
    <w:sectPr w:rsidR="00EC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146"/>
    <w:multiLevelType w:val="hybridMultilevel"/>
    <w:tmpl w:val="038C8762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E3B9F"/>
    <w:multiLevelType w:val="hybridMultilevel"/>
    <w:tmpl w:val="E37A791C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3D0343"/>
    <w:multiLevelType w:val="hybridMultilevel"/>
    <w:tmpl w:val="9FACF73A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40076"/>
    <w:multiLevelType w:val="hybridMultilevel"/>
    <w:tmpl w:val="D83E3A4E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9"/>
    <w:rsid w:val="006D45E8"/>
    <w:rsid w:val="00A11B49"/>
    <w:rsid w:val="00E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5E8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5E8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a3">
    <w:name w:val="List Paragraph"/>
    <w:basedOn w:val="a"/>
    <w:link w:val="a4"/>
    <w:uiPriority w:val="34"/>
    <w:qFormat/>
    <w:rsid w:val="006D45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D45E8"/>
  </w:style>
  <w:style w:type="table" w:styleId="a5">
    <w:name w:val="Table Grid"/>
    <w:basedOn w:val="a1"/>
    <w:uiPriority w:val="59"/>
    <w:rsid w:val="006D4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4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5E8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5E8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a3">
    <w:name w:val="List Paragraph"/>
    <w:basedOn w:val="a"/>
    <w:link w:val="a4"/>
    <w:uiPriority w:val="34"/>
    <w:qFormat/>
    <w:rsid w:val="006D45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D45E8"/>
  </w:style>
  <w:style w:type="table" w:styleId="a5">
    <w:name w:val="Table Grid"/>
    <w:basedOn w:val="a1"/>
    <w:uiPriority w:val="59"/>
    <w:rsid w:val="006D4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4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КарякинаАЕ</dc:creator>
  <cp:keywords/>
  <dc:description/>
  <cp:lastModifiedBy>КарякинаАЕ</cp:lastModifiedBy>
  <cp:revision>2</cp:revision>
  <dcterms:created xsi:type="dcterms:W3CDTF">2019-08-30T08:13:00Z</dcterms:created>
  <dcterms:modified xsi:type="dcterms:W3CDTF">2019-08-30T08:13:00Z</dcterms:modified>
</cp:coreProperties>
</file>